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09" w:rsidRPr="00ED4D09" w:rsidRDefault="00ED4D09" w:rsidP="00ED4D09">
      <w:pPr>
        <w:shd w:val="clear" w:color="auto" w:fill="DFD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Как сделать утренний X отчет?</w:t>
      </w:r>
    </w:p>
    <w:p w:rsidR="00ED4D09" w:rsidRPr="00ED4D09" w:rsidRDefault="00ED4D09" w:rsidP="00ED4D09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Включите кассу</w:t>
      </w:r>
    </w:p>
    <w:p w:rsidR="00ED4D09" w:rsidRPr="00ED4D09" w:rsidRDefault="00ED4D09" w:rsidP="00ED4D09">
      <w:pPr>
        <w:numPr>
          <w:ilvl w:val="0"/>
          <w:numId w:val="1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12" w:space="0" w:color="auto" w:frame="1"/>
          <w:shd w:val="clear" w:color="auto" w:fill="46494E"/>
          <w:lang w:eastAsia="ru-RU"/>
        </w:rPr>
        <w:t>РЕЖ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несколько раз, пока на дисплее не появится «ОБГ?»</w:t>
      </w:r>
    </w:p>
    <w:p w:rsidR="00ED4D09" w:rsidRPr="00ED4D09" w:rsidRDefault="00ED4D09" w:rsidP="00ED4D09">
      <w:pPr>
        <w:numPr>
          <w:ilvl w:val="0"/>
          <w:numId w:val="1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наберите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пароль, по умолчанию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</w:p>
    <w:p w:rsidR="00ED4D09" w:rsidRPr="00ED4D09" w:rsidRDefault="00ED4D09" w:rsidP="00ED4D09">
      <w:pPr>
        <w:numPr>
          <w:ilvl w:val="0"/>
          <w:numId w:val="1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последовательно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proofErr w:type="spellStart"/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proofErr w:type="spellEnd"/>
    </w:p>
    <w:p w:rsidR="00ED4D09" w:rsidRPr="00ED4D09" w:rsidRDefault="00ED4D09" w:rsidP="00ED4D09">
      <w:pPr>
        <w:shd w:val="clear" w:color="auto" w:fill="DFD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bookmarkStart w:id="0" w:name="2"/>
      <w:bookmarkEnd w:id="0"/>
      <w:r w:rsidRPr="00ED4D09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Как сделать вечерний Z отчет?</w:t>
      </w:r>
    </w:p>
    <w:p w:rsidR="00ED4D09" w:rsidRPr="00ED4D09" w:rsidRDefault="00ED4D09" w:rsidP="00ED4D09">
      <w:pPr>
        <w:spacing w:after="0" w:line="240" w:lineRule="auto"/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  <w:t>Отчет с гашением необходимо выполнять в конце каждого рабочего дня, в течение которого проводились продажи по кассе. Он обнуляет суточные данные и позволяет осуществлять программирование опций кассы.</w:t>
      </w:r>
    </w:p>
    <w:p w:rsidR="00ED4D09" w:rsidRPr="00ED4D09" w:rsidRDefault="00ED4D09" w:rsidP="00ED4D09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Включите кассу</w:t>
      </w:r>
    </w:p>
    <w:p w:rsidR="00ED4D09" w:rsidRPr="00ED4D09" w:rsidRDefault="00ED4D09" w:rsidP="00ED4D09">
      <w:pPr>
        <w:numPr>
          <w:ilvl w:val="0"/>
          <w:numId w:val="2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12" w:space="0" w:color="auto" w:frame="1"/>
          <w:shd w:val="clear" w:color="auto" w:fill="46494E"/>
          <w:lang w:eastAsia="ru-RU"/>
        </w:rPr>
        <w:t>РЕЖ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несколько раз, пока на дисплее не появится «ОСГ?»</w:t>
      </w:r>
    </w:p>
    <w:p w:rsidR="00ED4D09" w:rsidRPr="00ED4D09" w:rsidRDefault="00ED4D09" w:rsidP="00ED4D09">
      <w:pPr>
        <w:numPr>
          <w:ilvl w:val="0"/>
          <w:numId w:val="2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6 раз клавишу ноль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</w:p>
    <w:p w:rsidR="00ED4D09" w:rsidRPr="00ED4D09" w:rsidRDefault="00ED4D09" w:rsidP="00ED4D09">
      <w:pPr>
        <w:numPr>
          <w:ilvl w:val="0"/>
          <w:numId w:val="2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последовательно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proofErr w:type="spellStart"/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proofErr w:type="spellEnd"/>
    </w:p>
    <w:p w:rsidR="00ED4D09" w:rsidRPr="00ED4D09" w:rsidRDefault="00ED4D09" w:rsidP="00ED4D09">
      <w:pPr>
        <w:shd w:val="clear" w:color="auto" w:fill="DFD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bookmarkStart w:id="1" w:name="3"/>
      <w:bookmarkEnd w:id="1"/>
      <w:r w:rsidRPr="00ED4D09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Как пробить чек?</w:t>
      </w:r>
    </w:p>
    <w:p w:rsidR="00ED4D09" w:rsidRPr="00ED4D09" w:rsidRDefault="00ED4D09" w:rsidP="00ED4D09">
      <w:pPr>
        <w:shd w:val="clear" w:color="auto" w:fill="E1F4FF"/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2" w:name="4"/>
      <w:bookmarkEnd w:id="2"/>
      <w:r w:rsidRPr="00ED4D0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Перед пробитием чека нужно войти в кассовый режим</w:t>
      </w:r>
    </w:p>
    <w:p w:rsidR="00ED4D09" w:rsidRPr="00ED4D09" w:rsidRDefault="00ED4D09" w:rsidP="00ED4D09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После включения кассы 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12" w:space="0" w:color="auto" w:frame="1"/>
          <w:shd w:val="clear" w:color="auto" w:fill="46494E"/>
          <w:lang w:eastAsia="ru-RU"/>
        </w:rPr>
        <w:t>РЕЖ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несколько раз, пока на индикаторе не 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появится «?» - это режим кассира, самый необходимый Вам в работе</w:t>
      </w:r>
    </w:p>
    <w:p w:rsidR="00ED4D09" w:rsidRPr="00ED4D09" w:rsidRDefault="00ED4D09" w:rsidP="00ED4D09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наберите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пароль кассира: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1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0</w:t>
      </w:r>
    </w:p>
    <w:p w:rsidR="00ED4D09" w:rsidRPr="00ED4D09" w:rsidRDefault="00ED4D09" w:rsidP="00ED4D09">
      <w:pPr>
        <w:numPr>
          <w:ilvl w:val="0"/>
          <w:numId w:val="3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</w:p>
    <w:p w:rsidR="00ED4D09" w:rsidRPr="00ED4D09" w:rsidRDefault="00ED4D09" w:rsidP="00ED4D09">
      <w:pPr>
        <w:shd w:val="clear" w:color="auto" w:fill="E1F4FF"/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3" w:name="5"/>
      <w:bookmarkEnd w:id="3"/>
      <w:r w:rsidRPr="00ED4D0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Как пробить чек</w:t>
      </w:r>
    </w:p>
    <w:p w:rsidR="00ED4D09" w:rsidRPr="00ED4D09" w:rsidRDefault="00ED4D09" w:rsidP="00ED4D09">
      <w:pPr>
        <w:numPr>
          <w:ilvl w:val="0"/>
          <w:numId w:val="4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Введите сумму продажи</w:t>
      </w:r>
    </w:p>
    <w:p w:rsidR="00ED4D09" w:rsidRPr="00ED4D09" w:rsidRDefault="00ED4D09" w:rsidP="00ED4D09">
      <w:pPr>
        <w:numPr>
          <w:ilvl w:val="0"/>
          <w:numId w:val="4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</w:p>
    <w:p w:rsidR="00ED4D09" w:rsidRPr="00ED4D09" w:rsidRDefault="00ED4D09" w:rsidP="00ED4D09">
      <w:pPr>
        <w:numPr>
          <w:ilvl w:val="0"/>
          <w:numId w:val="4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При наличии других продаж, повторите шаги 1-2</w:t>
      </w:r>
    </w:p>
    <w:p w:rsidR="00ED4D09" w:rsidRPr="00ED4D09" w:rsidRDefault="00ED4D09" w:rsidP="00ED4D09">
      <w:pPr>
        <w:numPr>
          <w:ilvl w:val="0"/>
          <w:numId w:val="4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для завершения продажи.</w:t>
      </w:r>
    </w:p>
    <w:p w:rsidR="00ED4D09" w:rsidRPr="00ED4D09" w:rsidRDefault="00ED4D09" w:rsidP="00ED4D09">
      <w:pPr>
        <w:shd w:val="clear" w:color="auto" w:fill="E1F4FF"/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4" w:name="6"/>
      <w:bookmarkEnd w:id="4"/>
      <w:r w:rsidRPr="00ED4D0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Как пробить чек с подсчетом сдачи</w:t>
      </w:r>
    </w:p>
    <w:p w:rsidR="00ED4D09" w:rsidRPr="00ED4D09" w:rsidRDefault="00ED4D09" w:rsidP="00ED4D09">
      <w:pPr>
        <w:numPr>
          <w:ilvl w:val="0"/>
          <w:numId w:val="5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Введите сумму продажи</w:t>
      </w:r>
    </w:p>
    <w:p w:rsidR="00ED4D09" w:rsidRPr="00ED4D09" w:rsidRDefault="00ED4D09" w:rsidP="00ED4D09">
      <w:pPr>
        <w:numPr>
          <w:ilvl w:val="0"/>
          <w:numId w:val="5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</w:p>
    <w:p w:rsidR="00ED4D09" w:rsidRPr="00ED4D09" w:rsidRDefault="00ED4D09" w:rsidP="00ED4D09">
      <w:pPr>
        <w:numPr>
          <w:ilvl w:val="0"/>
          <w:numId w:val="5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При наличии других продаж, повторите шаги 1-2</w:t>
      </w:r>
    </w:p>
    <w:p w:rsidR="00ED4D09" w:rsidRPr="00ED4D09" w:rsidRDefault="00ED4D09" w:rsidP="00ED4D09">
      <w:pPr>
        <w:numPr>
          <w:ilvl w:val="0"/>
          <w:numId w:val="5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Введите сумму, полученную от покупателя</w:t>
      </w:r>
    </w:p>
    <w:p w:rsidR="00ED4D09" w:rsidRPr="00ED4D09" w:rsidRDefault="00ED4D09" w:rsidP="00ED4D09">
      <w:pPr>
        <w:numPr>
          <w:ilvl w:val="0"/>
          <w:numId w:val="5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(НЕ нажимая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, как это делается после каждой покупки)</w:t>
      </w:r>
    </w:p>
    <w:p w:rsidR="00ED4D09" w:rsidRPr="00ED4D09" w:rsidRDefault="00ED4D09" w:rsidP="00ED4D09">
      <w:pPr>
        <w:shd w:val="clear" w:color="auto" w:fill="E1F4FF"/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5" w:name="61"/>
      <w:bookmarkEnd w:id="5"/>
      <w:r w:rsidRPr="00ED4D0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Как пробивать чеки на разные отделы</w:t>
      </w:r>
    </w:p>
    <w:p w:rsidR="00ED4D09" w:rsidRPr="00ED4D09" w:rsidRDefault="00ED4D09" w:rsidP="00ED4D09">
      <w:pPr>
        <w:numPr>
          <w:ilvl w:val="0"/>
          <w:numId w:val="6"/>
        </w:num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Введите сумму продажи</w:t>
      </w:r>
    </w:p>
    <w:p w:rsidR="00ED4D09" w:rsidRPr="00ED4D09" w:rsidRDefault="00ED4D09" w:rsidP="00ED4D09">
      <w:pPr>
        <w:numPr>
          <w:ilvl w:val="0"/>
          <w:numId w:val="6"/>
        </w:num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12" w:space="0" w:color="auto" w:frame="1"/>
          <w:shd w:val="clear" w:color="auto" w:fill="46494E"/>
          <w:lang w:eastAsia="ru-RU"/>
        </w:rPr>
        <w:t>ОТД</w:t>
      </w:r>
    </w:p>
    <w:p w:rsidR="00ED4D09" w:rsidRDefault="00ED4D09" w:rsidP="00ED4D09">
      <w:pPr>
        <w:numPr>
          <w:ilvl w:val="0"/>
          <w:numId w:val="6"/>
        </w:num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Вводим номер отдела</w:t>
      </w:r>
    </w:p>
    <w:p w:rsidR="00450819" w:rsidRPr="00ED4D09" w:rsidRDefault="00450819" w:rsidP="00ED4D09">
      <w:pPr>
        <w:numPr>
          <w:ilvl w:val="0"/>
          <w:numId w:val="6"/>
        </w:num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Нажмите клавишу 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  <w:bookmarkStart w:id="6" w:name="_GoBack"/>
      <w:bookmarkEnd w:id="6"/>
    </w:p>
    <w:p w:rsidR="00ED4D09" w:rsidRPr="00ED4D09" w:rsidRDefault="00ED4D09" w:rsidP="00ED4D09">
      <w:pPr>
        <w:numPr>
          <w:ilvl w:val="0"/>
          <w:numId w:val="6"/>
        </w:num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Если есть еще продажи повторяем пункты 1, 2, 3</w:t>
      </w:r>
    </w:p>
    <w:p w:rsidR="00ED4D09" w:rsidRPr="00ED4D09" w:rsidRDefault="00ED4D09" w:rsidP="00ED4D09">
      <w:pPr>
        <w:numPr>
          <w:ilvl w:val="0"/>
          <w:numId w:val="6"/>
        </w:num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для завершения продажи</w:t>
      </w:r>
    </w:p>
    <w:p w:rsidR="00ED4D09" w:rsidRPr="00ED4D09" w:rsidRDefault="00ED4D09" w:rsidP="00ED4D09">
      <w:pPr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7" w:name="7"/>
      <w:bookmarkStart w:id="8" w:name="8"/>
      <w:bookmarkEnd w:id="7"/>
      <w:bookmarkEnd w:id="8"/>
    </w:p>
    <w:p w:rsidR="00ED4D09" w:rsidRPr="00ED4D09" w:rsidRDefault="00ED4D09" w:rsidP="00ED4D09">
      <w:pPr>
        <w:shd w:val="clear" w:color="auto" w:fill="E1F4FF"/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9" w:name="10"/>
      <w:bookmarkEnd w:id="9"/>
      <w:r w:rsidRPr="00ED4D0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Вычисление стоимости товара по количеству и цене</w:t>
      </w:r>
    </w:p>
    <w:p w:rsidR="00ED4D09" w:rsidRPr="00ED4D09" w:rsidRDefault="00ED4D09" w:rsidP="00ED4D09">
      <w:pPr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Введите количество товара. Число может быть дробным, если товар весовой.</w:t>
      </w:r>
    </w:p>
    <w:p w:rsidR="00ED4D09" w:rsidRPr="00ED4D09" w:rsidRDefault="00ED4D09" w:rsidP="00ED4D09">
      <w:pPr>
        <w:numPr>
          <w:ilvl w:val="0"/>
          <w:numId w:val="9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aps/>
          <w:color w:val="FFFFFF"/>
          <w:sz w:val="16"/>
          <w:szCs w:val="16"/>
          <w:bdr w:val="none" w:sz="0" w:space="0" w:color="auto" w:frame="1"/>
          <w:shd w:val="clear" w:color="auto" w:fill="46494E"/>
          <w:lang w:eastAsia="ru-RU"/>
        </w:rPr>
        <w:t>Х</w:t>
      </w:r>
    </w:p>
    <w:p w:rsidR="00ED4D09" w:rsidRPr="00ED4D09" w:rsidRDefault="00ED4D09" w:rsidP="00ED4D09">
      <w:pPr>
        <w:numPr>
          <w:ilvl w:val="0"/>
          <w:numId w:val="9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Введите цену товара (за единицу/килограмм)</w:t>
      </w:r>
    </w:p>
    <w:p w:rsidR="00ED4D09" w:rsidRPr="00ED4D09" w:rsidRDefault="00ED4D09" w:rsidP="00ED4D09">
      <w:pPr>
        <w:numPr>
          <w:ilvl w:val="0"/>
          <w:numId w:val="9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</w:p>
    <w:p w:rsidR="00ED4D09" w:rsidRPr="00ED4D09" w:rsidRDefault="00ED4D09" w:rsidP="00ED4D09">
      <w:pPr>
        <w:numPr>
          <w:ilvl w:val="0"/>
          <w:numId w:val="9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, чтобы закрыть чек</w:t>
      </w:r>
    </w:p>
    <w:p w:rsidR="00ED4D09" w:rsidRPr="00ED4D09" w:rsidRDefault="00ED4D09" w:rsidP="00ED4D09">
      <w:pPr>
        <w:shd w:val="clear" w:color="auto" w:fill="E1F4FF"/>
        <w:spacing w:after="0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bookmarkStart w:id="10" w:name="11"/>
      <w:bookmarkStart w:id="11" w:name="11a"/>
      <w:bookmarkStart w:id="12" w:name="12"/>
      <w:bookmarkEnd w:id="10"/>
      <w:bookmarkEnd w:id="11"/>
      <w:bookmarkEnd w:id="12"/>
      <w:r w:rsidRPr="00ED4D09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Безналичный расчет</w:t>
      </w:r>
    </w:p>
    <w:p w:rsidR="00ED4D09" w:rsidRPr="00ED4D09" w:rsidRDefault="00ED4D09" w:rsidP="00ED4D09">
      <w:pPr>
        <w:spacing w:after="0" w:line="240" w:lineRule="auto"/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  <w:t>Для осуществления безналичного расчета необходимо предварительно запрограммировать системную опцию №23 на значение 1, иначе появится ошибка «</w:t>
      </w:r>
      <w:proofErr w:type="spellStart"/>
      <w:r w:rsidRPr="00ED4D09"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  <w:t>Err</w:t>
      </w:r>
      <w:proofErr w:type="spellEnd"/>
      <w:r w:rsidRPr="00ED4D09"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  <w:t xml:space="preserve"> 026». О программировании системных опций </w:t>
      </w:r>
      <w:hyperlink r:id="rId7" w:anchor="17" w:tooltip="программирование опции, разрешающей безналичные платежи" w:history="1">
        <w:r w:rsidRPr="00ED4D09">
          <w:rPr>
            <w:rFonts w:ascii="Verdana" w:eastAsia="Times New Roman" w:hAnsi="Verdana" w:cs="Times New Roman"/>
            <w:color w:val="0033FF"/>
            <w:sz w:val="12"/>
            <w:szCs w:val="12"/>
            <w:u w:val="single"/>
            <w:lang w:eastAsia="ru-RU"/>
          </w:rPr>
          <w:t>см. по этой ссылке</w:t>
        </w:r>
      </w:hyperlink>
      <w:r w:rsidRPr="00ED4D09"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  <w:t>.</w:t>
      </w:r>
    </w:p>
    <w:p w:rsidR="00ED4D09" w:rsidRPr="00ED4D09" w:rsidRDefault="00ED4D09" w:rsidP="00ED4D09">
      <w:pPr>
        <w:numPr>
          <w:ilvl w:val="0"/>
          <w:numId w:val="12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Наберите сумму покупки</w:t>
      </w:r>
    </w:p>
    <w:p w:rsidR="00ED4D09" w:rsidRPr="00ED4D09" w:rsidRDefault="00ED4D09" w:rsidP="00ED4D09">
      <w:pPr>
        <w:numPr>
          <w:ilvl w:val="0"/>
          <w:numId w:val="12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</w:p>
    <w:p w:rsidR="00ED4D09" w:rsidRPr="00ED4D09" w:rsidRDefault="00ED4D09" w:rsidP="00ED4D09">
      <w:pPr>
        <w:numPr>
          <w:ilvl w:val="0"/>
          <w:numId w:val="12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12" w:space="0" w:color="auto" w:frame="1"/>
          <w:shd w:val="clear" w:color="auto" w:fill="46494E"/>
          <w:lang w:eastAsia="ru-RU"/>
        </w:rPr>
        <w:t>КРД</w:t>
      </w:r>
    </w:p>
    <w:p w:rsidR="00ED4D09" w:rsidRPr="00ED4D09" w:rsidRDefault="00ED4D09" w:rsidP="00ED4D09">
      <w:pPr>
        <w:numPr>
          <w:ilvl w:val="0"/>
          <w:numId w:val="12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ИТ</w:t>
      </w:r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- в конце чека будет напечатана строчка «КРЕДИТ   …»</w:t>
      </w:r>
    </w:p>
    <w:p w:rsidR="00ED4D09" w:rsidRPr="00ED4D09" w:rsidRDefault="00ED4D09" w:rsidP="00ED4D09">
      <w:pPr>
        <w:shd w:val="clear" w:color="auto" w:fill="DFD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bookmarkStart w:id="13" w:name="13"/>
      <w:bookmarkEnd w:id="13"/>
      <w:r w:rsidRPr="00ED4D09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Как сделать чек возврата</w:t>
      </w:r>
    </w:p>
    <w:p w:rsidR="00ED4D09" w:rsidRPr="00ED4D09" w:rsidRDefault="00ED4D09" w:rsidP="00ED4D09">
      <w:pPr>
        <w:shd w:val="clear" w:color="auto" w:fill="FFD6D5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ru-RU"/>
        </w:rPr>
      </w:pPr>
      <w:r w:rsidRPr="00ED4D0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ru-RU"/>
        </w:rPr>
        <w:t>Внимание, при начальных установках на кассовом аппарате Меркурий 130К возврат товара запрещен, чтобы его разрешить, надо сделать Z и изменить опцию 32 в единицу в режиме программирования. Смотрите </w:t>
      </w:r>
      <w:hyperlink r:id="rId8" w:anchor="vozvrat" w:tgtFrame="_new" w:tooltip="Программирование опций" w:history="1">
        <w:r w:rsidRPr="00ED4D09">
          <w:rPr>
            <w:rFonts w:ascii="Verdana" w:eastAsia="Times New Roman" w:hAnsi="Verdana" w:cs="Times New Roman"/>
            <w:b/>
            <w:bCs/>
            <w:color w:val="0033FF"/>
            <w:sz w:val="12"/>
            <w:szCs w:val="12"/>
            <w:u w:val="single"/>
            <w:lang w:eastAsia="ru-RU"/>
          </w:rPr>
          <w:t>инструкцию по программированию этой опции...</w:t>
        </w:r>
      </w:hyperlink>
    </w:p>
    <w:p w:rsidR="00ED4D09" w:rsidRPr="00ED4D09" w:rsidRDefault="00ED4D09" w:rsidP="00ED4D09">
      <w:pPr>
        <w:spacing w:after="0" w:line="240" w:lineRule="auto"/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</w:pPr>
      <w:r w:rsidRPr="00ED4D09">
        <w:rPr>
          <w:rFonts w:ascii="Verdana" w:eastAsia="Times New Roman" w:hAnsi="Verdana" w:cs="Times New Roman"/>
          <w:color w:val="333333"/>
          <w:sz w:val="12"/>
          <w:szCs w:val="12"/>
          <w:lang w:eastAsia="ru-RU"/>
        </w:rPr>
        <w:t>Операция возврата должна происходить в кассовом режиме. Если на кассе за текущую смену пробита сумма меньше оформляемого Вами возврате - оформить его не удастся. Чек возврата оформлять вообще не обязательно. Подробнее об этом можно прочитать </w:t>
      </w:r>
      <w:hyperlink r:id="rId9" w:history="1">
        <w:r w:rsidRPr="00ED4D09">
          <w:rPr>
            <w:rFonts w:ascii="Verdana" w:eastAsia="Times New Roman" w:hAnsi="Verdana" w:cs="Times New Roman"/>
            <w:color w:val="0033FF"/>
            <w:sz w:val="12"/>
            <w:szCs w:val="12"/>
            <w:u w:val="single"/>
            <w:lang w:eastAsia="ru-RU"/>
          </w:rPr>
          <w:t>здесь...</w:t>
        </w:r>
      </w:hyperlink>
    </w:p>
    <w:p w:rsidR="00ED4D09" w:rsidRPr="00ED4D09" w:rsidRDefault="00ED4D09" w:rsidP="00ED4D09">
      <w:pPr>
        <w:numPr>
          <w:ilvl w:val="0"/>
          <w:numId w:val="13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для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возврата нажмите:</w:t>
      </w:r>
    </w:p>
    <w:p w:rsidR="00ED4D09" w:rsidRPr="00ED4D09" w:rsidRDefault="00ED4D09" w:rsidP="00ED4D09">
      <w:pPr>
        <w:numPr>
          <w:ilvl w:val="0"/>
          <w:numId w:val="13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12" w:space="0" w:color="auto" w:frame="1"/>
          <w:shd w:val="clear" w:color="auto" w:fill="46494E"/>
          <w:lang w:eastAsia="ru-RU"/>
        </w:rPr>
        <w:t>ВЗ</w:t>
      </w:r>
    </w:p>
    <w:p w:rsidR="00ED4D09" w:rsidRPr="00ED4D09" w:rsidRDefault="00ED4D09" w:rsidP="00ED4D09">
      <w:pPr>
        <w:numPr>
          <w:ilvl w:val="0"/>
          <w:numId w:val="13"/>
        </w:numPr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цифровой клавиатуре наберите сумму возврата</w:t>
      </w:r>
    </w:p>
    <w:p w:rsidR="00ED4D09" w:rsidRPr="00ED4D09" w:rsidRDefault="00ED4D09" w:rsidP="00ED4D09">
      <w:pPr>
        <w:numPr>
          <w:ilvl w:val="0"/>
          <w:numId w:val="13"/>
        </w:numPr>
        <w:spacing w:beforeAutospacing="1"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proofErr w:type="gramStart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нажмите</w:t>
      </w:r>
      <w:proofErr w:type="gramEnd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 xml:space="preserve"> клавишу </w:t>
      </w:r>
      <w:r w:rsidRPr="00ED4D09">
        <w:rPr>
          <w:rFonts w:ascii="Verdana" w:eastAsia="Times New Roman" w:hAnsi="Verdana" w:cs="Times New Roman"/>
          <w:color w:val="FFFFFF"/>
          <w:sz w:val="16"/>
          <w:szCs w:val="16"/>
          <w:bdr w:val="single" w:sz="6" w:space="0" w:color="333333" w:frame="1"/>
          <w:shd w:val="clear" w:color="auto" w:fill="1E9484"/>
          <w:lang w:eastAsia="ru-RU"/>
        </w:rPr>
        <w:t>ПИ</w:t>
      </w:r>
      <w:bookmarkStart w:id="14" w:name="14"/>
      <w:bookmarkEnd w:id="14"/>
      <w:r w:rsidRPr="00ED4D09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</w:p>
    <w:p w:rsidR="001444DD" w:rsidRPr="00ED4D09" w:rsidRDefault="00060CDD" w:rsidP="00ED4D09">
      <w:pPr>
        <w:spacing w:after="0" w:line="240" w:lineRule="auto"/>
        <w:rPr>
          <w:rFonts w:ascii="Comic Sans MS" w:hAnsi="Comic Sans MS"/>
          <w:sz w:val="16"/>
          <w:szCs w:val="16"/>
        </w:rPr>
      </w:pPr>
      <w:bookmarkStart w:id="15" w:name="17"/>
      <w:bookmarkEnd w:id="15"/>
      <w:r w:rsidRPr="00ED4D09">
        <w:rPr>
          <w:sz w:val="16"/>
          <w:szCs w:val="16"/>
          <w:u w:val="single"/>
        </w:rPr>
        <w:lastRenderedPageBreak/>
        <w:t>Кассовая лента 57 мм</w:t>
      </w:r>
      <w:r w:rsidRPr="00ED4D09">
        <w:rPr>
          <w:sz w:val="16"/>
          <w:szCs w:val="16"/>
        </w:rPr>
        <w:t xml:space="preserve">                                                                                                       </w:t>
      </w:r>
      <w:r w:rsidR="00ED4D09" w:rsidRPr="00ED4D09">
        <w:rPr>
          <w:sz w:val="16"/>
          <w:szCs w:val="16"/>
        </w:rPr>
        <w:t xml:space="preserve">                 </w:t>
      </w:r>
    </w:p>
    <w:sectPr w:rsidR="001444DD" w:rsidRPr="00ED4D09" w:rsidSect="005C35E9">
      <w:head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47C" w:rsidRDefault="0005247C" w:rsidP="005C35E9">
      <w:pPr>
        <w:spacing w:after="0" w:line="240" w:lineRule="auto"/>
      </w:pPr>
      <w:r>
        <w:separator/>
      </w:r>
    </w:p>
  </w:endnote>
  <w:endnote w:type="continuationSeparator" w:id="0">
    <w:p w:rsidR="0005247C" w:rsidRDefault="0005247C" w:rsidP="005C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47C" w:rsidRDefault="0005247C" w:rsidP="005C35E9">
      <w:pPr>
        <w:spacing w:after="0" w:line="240" w:lineRule="auto"/>
      </w:pPr>
      <w:r>
        <w:separator/>
      </w:r>
    </w:p>
  </w:footnote>
  <w:footnote w:type="continuationSeparator" w:id="0">
    <w:p w:rsidR="0005247C" w:rsidRDefault="0005247C" w:rsidP="005C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E9" w:rsidRDefault="005C35E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-380365</wp:posOffset>
          </wp:positionV>
          <wp:extent cx="1432560" cy="269875"/>
          <wp:effectExtent l="0" t="0" r="0" b="0"/>
          <wp:wrapThrough wrapText="bothSides">
            <wp:wrapPolygon edited="0">
              <wp:start x="0" y="0"/>
              <wp:lineTo x="0" y="19821"/>
              <wp:lineTo x="21255" y="19821"/>
              <wp:lineTo x="21255" y="0"/>
              <wp:lineTo x="0" y="0"/>
            </wp:wrapPolygon>
          </wp:wrapThrough>
          <wp:docPr id="1" name="Рисунок 1" descr="spb-kassa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b-kassa1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0DF"/>
    <w:multiLevelType w:val="multilevel"/>
    <w:tmpl w:val="26EC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2985"/>
    <w:multiLevelType w:val="multilevel"/>
    <w:tmpl w:val="054A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4D5F"/>
    <w:multiLevelType w:val="multilevel"/>
    <w:tmpl w:val="E78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47C25"/>
    <w:multiLevelType w:val="multilevel"/>
    <w:tmpl w:val="F00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812A3"/>
    <w:multiLevelType w:val="multilevel"/>
    <w:tmpl w:val="7A12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9677F"/>
    <w:multiLevelType w:val="multilevel"/>
    <w:tmpl w:val="5BC8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245C6"/>
    <w:multiLevelType w:val="multilevel"/>
    <w:tmpl w:val="0C8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A6F"/>
    <w:multiLevelType w:val="multilevel"/>
    <w:tmpl w:val="C32C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D637C"/>
    <w:multiLevelType w:val="multilevel"/>
    <w:tmpl w:val="AD8E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312A3"/>
    <w:multiLevelType w:val="multilevel"/>
    <w:tmpl w:val="5788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B1730"/>
    <w:multiLevelType w:val="multilevel"/>
    <w:tmpl w:val="A200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35F25"/>
    <w:multiLevelType w:val="multilevel"/>
    <w:tmpl w:val="D0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C2904"/>
    <w:multiLevelType w:val="multilevel"/>
    <w:tmpl w:val="4F8C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01E91"/>
    <w:multiLevelType w:val="multilevel"/>
    <w:tmpl w:val="B9FE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31CAA"/>
    <w:multiLevelType w:val="multilevel"/>
    <w:tmpl w:val="9B86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E"/>
    <w:rsid w:val="00030A10"/>
    <w:rsid w:val="0005247C"/>
    <w:rsid w:val="0005791B"/>
    <w:rsid w:val="00060CDD"/>
    <w:rsid w:val="000A6516"/>
    <w:rsid w:val="000B4F4C"/>
    <w:rsid w:val="000B530E"/>
    <w:rsid w:val="000B7FC8"/>
    <w:rsid w:val="00143FF8"/>
    <w:rsid w:val="001444DD"/>
    <w:rsid w:val="001D59D9"/>
    <w:rsid w:val="00247746"/>
    <w:rsid w:val="002934F0"/>
    <w:rsid w:val="00297BD9"/>
    <w:rsid w:val="002D25CF"/>
    <w:rsid w:val="003827A7"/>
    <w:rsid w:val="00382E39"/>
    <w:rsid w:val="00395B75"/>
    <w:rsid w:val="00396303"/>
    <w:rsid w:val="003A1706"/>
    <w:rsid w:val="00411CA0"/>
    <w:rsid w:val="004271EE"/>
    <w:rsid w:val="00447E30"/>
    <w:rsid w:val="00450819"/>
    <w:rsid w:val="004A18D8"/>
    <w:rsid w:val="004B79D3"/>
    <w:rsid w:val="004C5096"/>
    <w:rsid w:val="004E4767"/>
    <w:rsid w:val="0052466C"/>
    <w:rsid w:val="00562AD8"/>
    <w:rsid w:val="00564E31"/>
    <w:rsid w:val="00570709"/>
    <w:rsid w:val="00586B1C"/>
    <w:rsid w:val="005C35E9"/>
    <w:rsid w:val="005C6ED0"/>
    <w:rsid w:val="005D6522"/>
    <w:rsid w:val="006016B9"/>
    <w:rsid w:val="00616832"/>
    <w:rsid w:val="006646F5"/>
    <w:rsid w:val="00695172"/>
    <w:rsid w:val="0072529F"/>
    <w:rsid w:val="00841443"/>
    <w:rsid w:val="00845BCF"/>
    <w:rsid w:val="00861048"/>
    <w:rsid w:val="00881AB2"/>
    <w:rsid w:val="00881D8D"/>
    <w:rsid w:val="008820AB"/>
    <w:rsid w:val="008A53E5"/>
    <w:rsid w:val="008D268A"/>
    <w:rsid w:val="00901215"/>
    <w:rsid w:val="009050BF"/>
    <w:rsid w:val="0091350A"/>
    <w:rsid w:val="00934519"/>
    <w:rsid w:val="00960058"/>
    <w:rsid w:val="00977AEC"/>
    <w:rsid w:val="00A03358"/>
    <w:rsid w:val="00A256C7"/>
    <w:rsid w:val="00A53958"/>
    <w:rsid w:val="00A665AB"/>
    <w:rsid w:val="00B44905"/>
    <w:rsid w:val="00B470A9"/>
    <w:rsid w:val="00BD563D"/>
    <w:rsid w:val="00BE2503"/>
    <w:rsid w:val="00BE29F6"/>
    <w:rsid w:val="00C21468"/>
    <w:rsid w:val="00C3181E"/>
    <w:rsid w:val="00C61508"/>
    <w:rsid w:val="00C63894"/>
    <w:rsid w:val="00C8007E"/>
    <w:rsid w:val="00CC269F"/>
    <w:rsid w:val="00CE7B21"/>
    <w:rsid w:val="00D10873"/>
    <w:rsid w:val="00D4060C"/>
    <w:rsid w:val="00D53F0D"/>
    <w:rsid w:val="00E46C38"/>
    <w:rsid w:val="00EC1B68"/>
    <w:rsid w:val="00ED4D09"/>
    <w:rsid w:val="00F23BF7"/>
    <w:rsid w:val="00F8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E8348B-5F75-47DF-AC27-53F0AACA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4D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5E9"/>
  </w:style>
  <w:style w:type="paragraph" w:styleId="a5">
    <w:name w:val="footer"/>
    <w:basedOn w:val="a"/>
    <w:link w:val="a6"/>
    <w:uiPriority w:val="99"/>
    <w:unhideWhenUsed/>
    <w:rsid w:val="005C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5E9"/>
  </w:style>
  <w:style w:type="paragraph" w:styleId="a7">
    <w:name w:val="Balloon Text"/>
    <w:basedOn w:val="a"/>
    <w:link w:val="a8"/>
    <w:uiPriority w:val="99"/>
    <w:semiHidden/>
    <w:unhideWhenUsed/>
    <w:rsid w:val="005C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5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D4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4D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D09"/>
  </w:style>
  <w:style w:type="character" w:customStyle="1" w:styleId="m130">
    <w:name w:val="m130"/>
    <w:basedOn w:val="a0"/>
    <w:rsid w:val="00ED4D09"/>
  </w:style>
  <w:style w:type="character" w:customStyle="1" w:styleId="m130small">
    <w:name w:val="m130_small"/>
    <w:basedOn w:val="a0"/>
    <w:rsid w:val="00ED4D09"/>
  </w:style>
  <w:style w:type="character" w:customStyle="1" w:styleId="m130green">
    <w:name w:val="m130_green"/>
    <w:basedOn w:val="a0"/>
    <w:rsid w:val="00ED4D09"/>
  </w:style>
  <w:style w:type="paragraph" w:styleId="a9">
    <w:name w:val="Normal (Web)"/>
    <w:basedOn w:val="a"/>
    <w:uiPriority w:val="99"/>
    <w:semiHidden/>
    <w:unhideWhenUsed/>
    <w:rsid w:val="00E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D4D09"/>
    <w:rPr>
      <w:b/>
      <w:bCs/>
    </w:rPr>
  </w:style>
  <w:style w:type="character" w:styleId="ab">
    <w:name w:val="Hyperlink"/>
    <w:basedOn w:val="a0"/>
    <w:uiPriority w:val="99"/>
    <w:semiHidden/>
    <w:unhideWhenUsed/>
    <w:rsid w:val="00ED4D09"/>
    <w:rPr>
      <w:color w:val="0000FF"/>
      <w:u w:val="single"/>
    </w:rPr>
  </w:style>
  <w:style w:type="paragraph" w:customStyle="1" w:styleId="fonblue">
    <w:name w:val="fonblue"/>
    <w:basedOn w:val="a"/>
    <w:rsid w:val="00E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red">
    <w:name w:val="fonred"/>
    <w:basedOn w:val="a0"/>
    <w:rsid w:val="00ED4D09"/>
  </w:style>
  <w:style w:type="character" w:customStyle="1" w:styleId="redcsmall">
    <w:name w:val="red_c_small"/>
    <w:basedOn w:val="a0"/>
    <w:rsid w:val="00ED4D09"/>
  </w:style>
  <w:style w:type="paragraph" w:customStyle="1" w:styleId="lardger">
    <w:name w:val="lardger"/>
    <w:basedOn w:val="a"/>
    <w:rsid w:val="00E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red1">
    <w:name w:val="fonred1"/>
    <w:basedOn w:val="a"/>
    <w:rsid w:val="00ED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kassa.ru/merkury1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-kassa.ru/%D0%BC%D0%B5%D1%80%D0%BA%D1%83%D1%80%D0%B8%D0%B9_130%D0%BA_%D0%BF%D1%80%D0%BE%D0%B3%D1%80%D0%B0%D0%BC%D0%BC%D0%B8%D1%80%D0%BE%D0%B2%D0%B0%D0%BD%D0%B8%D0%B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b-kassa.ru/FAQ/%D0%B2%D0%BE%D0%B7%D0%B2%D1%80%D0%B0%D1%82_%D1%82%D0%BE%D0%B2%D0%B0%D1%80%D0%B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Дмитрий Тадеев</cp:lastModifiedBy>
  <cp:revision>5</cp:revision>
  <cp:lastPrinted>2015-05-14T11:38:00Z</cp:lastPrinted>
  <dcterms:created xsi:type="dcterms:W3CDTF">2014-02-19T16:05:00Z</dcterms:created>
  <dcterms:modified xsi:type="dcterms:W3CDTF">2015-05-14T11:52:00Z</dcterms:modified>
</cp:coreProperties>
</file>